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A6C5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highlight w:val="none"/>
          <w:lang w:eastAsia="zh-CN" w:bidi="ar"/>
        </w:rPr>
      </w:pPr>
      <w:r>
        <w:rPr>
          <w:rFonts w:hint="default" w:ascii="Times New Roman" w:hAnsi="Times New Roman" w:eastAsia="宋体" w:cs="Times New Roman"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-1148715</wp:posOffset>
            </wp:positionH>
            <wp:positionV relativeFrom="paragraph">
              <wp:posOffset>-857885</wp:posOffset>
            </wp:positionV>
            <wp:extent cx="7560310" cy="4005580"/>
            <wp:effectExtent l="0" t="0" r="2540" b="13970"/>
            <wp:wrapNone/>
            <wp:docPr id="2" name="图片 2" descr="中共温州理工学院委员会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共温州理工学院委员会文件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400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5183A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highlight w:val="none"/>
          <w:lang w:eastAsia="zh-CN" w:bidi="ar"/>
        </w:rPr>
      </w:pPr>
    </w:p>
    <w:p w14:paraId="0426207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highlight w:val="none"/>
          <w:lang w:bidi="ar"/>
        </w:rPr>
      </w:pPr>
    </w:p>
    <w:p w14:paraId="0013DB1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highlight w:val="none"/>
          <w:lang w:bidi="ar"/>
        </w:rPr>
      </w:pPr>
    </w:p>
    <w:p w14:paraId="1D70CBF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5C5AA5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C6BA30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温理工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党委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</w:p>
    <w:p w14:paraId="6B4DCC5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FACFDF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_GBK" w:cs="Times New Roman"/>
          <w:snapToGrid/>
          <w:color w:val="auto"/>
          <w:kern w:val="2"/>
          <w:sz w:val="32"/>
          <w:szCs w:val="32"/>
          <w:highlight w:val="none"/>
          <w:lang w:eastAsia="zh-CN"/>
        </w:rPr>
      </w:pPr>
    </w:p>
    <w:p w14:paraId="207DD72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Autospacing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w w:val="95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snapToGrid/>
          <w:color w:val="auto"/>
          <w:kern w:val="0"/>
          <w:sz w:val="44"/>
          <w:szCs w:val="44"/>
          <w:highlight w:val="none"/>
          <w:lang w:val="en-US" w:eastAsia="zh-CN" w:bidi="ar-SA"/>
        </w:rPr>
        <w:t>关于印发《</w:t>
      </w:r>
      <w:r>
        <w:rPr>
          <w:rFonts w:hint="default" w:ascii="Times New Roman" w:hAnsi="Times New Roman" w:eastAsia="方正小标宋_GBK" w:cs="Times New Roman"/>
          <w:bCs/>
          <w:color w:val="auto"/>
          <w:w w:val="95"/>
          <w:kern w:val="0"/>
          <w:sz w:val="44"/>
          <w:szCs w:val="44"/>
          <w:highlight w:val="none"/>
          <w:lang w:val="en-US" w:eastAsia="zh-CN" w:bidi="ar"/>
        </w:rPr>
        <w:t>温州理工学院班主任工作管理</w:t>
      </w:r>
    </w:p>
    <w:p w14:paraId="7D35C33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Autospacing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Cs/>
          <w:color w:val="auto"/>
          <w:w w:val="95"/>
          <w:kern w:val="0"/>
          <w:sz w:val="44"/>
          <w:szCs w:val="44"/>
          <w:highlight w:val="none"/>
          <w:lang w:val="en-US" w:eastAsia="zh-CN" w:bidi="ar"/>
        </w:rPr>
        <w:t>办法</w:t>
      </w:r>
      <w:r>
        <w:rPr>
          <w:rFonts w:hint="default" w:ascii="Times New Roman" w:hAnsi="Times New Roman" w:eastAsia="方正小标宋_GBK" w:cs="Times New Roman"/>
          <w:snapToGrid/>
          <w:color w:val="auto"/>
          <w:kern w:val="0"/>
          <w:sz w:val="44"/>
          <w:szCs w:val="44"/>
          <w:highlight w:val="none"/>
          <w:lang w:val="en-US" w:eastAsia="zh-CN" w:bidi="ar-SA"/>
        </w:rPr>
        <w:t>》的通知</w:t>
      </w:r>
    </w:p>
    <w:p w14:paraId="146D445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/>
        <w:jc w:val="center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0"/>
          <w:sz w:val="28"/>
          <w:szCs w:val="20"/>
          <w:highlight w:val="none"/>
          <w:lang w:eastAsia="zh-CN"/>
        </w:rPr>
      </w:pPr>
    </w:p>
    <w:p w14:paraId="21F2B4B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各二级学院、各部门：</w:t>
      </w:r>
    </w:p>
    <w:p w14:paraId="318075D9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经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2025年1月11日第106次党委会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审议通过，现将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修订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《温州理工学院班主任工作管理办法》印发给你们，请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认真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遵照执行。</w:t>
      </w:r>
    </w:p>
    <w:p w14:paraId="479CFFA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</w:pPr>
    </w:p>
    <w:p w14:paraId="13FDE9C2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</w:pPr>
    </w:p>
    <w:p w14:paraId="718B085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val="en-US" w:eastAsia="zh-CN"/>
        </w:rPr>
        <w:t>中共温州理工学院委员会</w:t>
      </w:r>
    </w:p>
    <w:p w14:paraId="5E0AC57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 xml:space="preserve">                      20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>日</w:t>
      </w:r>
    </w:p>
    <w:p w14:paraId="7ED0F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auto"/>
          <w:w w:val="95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8"/>
        </w:rPr>
        <w:br w:type="page"/>
      </w:r>
      <w:r>
        <w:rPr>
          <w:rFonts w:hint="default" w:ascii="Times New Roman" w:hAnsi="Times New Roman" w:eastAsia="方正小标宋_GBK" w:cs="Times New Roman"/>
          <w:bCs/>
          <w:color w:val="auto"/>
          <w:w w:val="95"/>
          <w:kern w:val="0"/>
          <w:sz w:val="44"/>
          <w:szCs w:val="44"/>
          <w:highlight w:val="none"/>
          <w:lang w:val="en-US" w:eastAsia="zh-CN" w:bidi="ar"/>
        </w:rPr>
        <w:t>温州理工学院班主任工作管理办法</w:t>
      </w:r>
    </w:p>
    <w:p w14:paraId="73454F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（2023年5月6日第62次党委会审议通过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2025年1月11日第106次党委会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修订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通过）</w:t>
      </w:r>
    </w:p>
    <w:p w14:paraId="541BA3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</w:p>
    <w:p w14:paraId="6563E8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全面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贯彻落实党的教育方针，切实加强大学生思想政治教育与管理服务工作，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进一步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加强班主任队伍建设，推动班主任工作制度化、规范化和科学化。根据中共中央、国务院《关于新时代进一步加强和改进思想政治工作的意见》、《温州理工学院教师育人工作考核办法》等文件要求和全国、全省高校思想政治工作会议精神，结合学校实际，制定本办法。</w:t>
      </w:r>
    </w:p>
    <w:p w14:paraId="72CCB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一、总  则</w:t>
      </w:r>
    </w:p>
    <w:p w14:paraId="23C4C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（一）班主任是高校教师队伍的重要组成部分，是开展</w:t>
      </w:r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大学生思想政治工作的骨干力量，是大学生成长成才的指导者和引路人，是协助辅导员开展工作、进行学生管理服务的主要力量，在推进落实立德树人根本任务过程中具有不可替代的作用。</w:t>
      </w:r>
    </w:p>
    <w:p w14:paraId="371CB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（二）班主任主要负责所带班级的思想引领、意识形态管理、党团建设、日常事务管理、特殊学生关心关怀、学业就业指导，加强日常家校沟通，细化班级安全稳定网格化管理等八项职责。</w:t>
      </w:r>
    </w:p>
    <w:p w14:paraId="2B981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二、班主任的选聘工作</w:t>
      </w:r>
    </w:p>
    <w:p w14:paraId="1B5E1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（一）岗位设置。学院应根据实际需要，科学合理地设置班主任岗位。每个班级设置1名班主任，每位教师原则上担任1个班级的班主任，聘期原则上需任满一届。</w:t>
      </w:r>
    </w:p>
    <w:p w14:paraId="779F0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（二）选聘条件。学院须坚持政治强、业务精、纪律严、作风正的标准，把思想素质好、业务水平高、奉献意识强、热爱大学生思想政治教育事业、具有较强组织管理能力的人员选聘到班主任队伍中来。</w:t>
      </w:r>
    </w:p>
    <w:p w14:paraId="2259B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（三）选聘范围。原则上由符合班主任选聘条件的教职工担任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专任教师优先考虑。无班主任经验的青年教师，由学院安排跟岗班主任6个月后方可聘任。</w:t>
      </w:r>
    </w:p>
    <w:p w14:paraId="45AFF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（四）选聘程序。班主任选聘工作由各学院统一领导，采取组织推荐和公开招聘相结合的方式进行，并报党委学生工作部备案。</w:t>
      </w:r>
    </w:p>
    <w:p w14:paraId="4E49A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三、班主任的工作要求</w:t>
      </w:r>
    </w:p>
    <w:p w14:paraId="1400C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一）开展思想政治教育工作。深入开展“十清楚六必谈”“四进三访”工作，把握学生思想动态，组织开展主题教育活动，积极培育社会主义核心价值观。针对学生在思想、学习、生活和日常管理中反映出的问题做好教育引导工作。</w:t>
      </w:r>
    </w:p>
    <w:p w14:paraId="02A88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（二）开展班级建设与管理。组建班团组织，引导学生积极参加各种科技、学术、文体活动和暑期社会实践等，指导学生选修课程，协助做好学生休学、转学（专业）、退学、复学等学籍管理工作。</w:t>
      </w:r>
    </w:p>
    <w:p w14:paraId="5BA56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（三）加强寝室长选拔管理。做好班级寝室长选拔培养工作，强化寝室长的教育管理，要求寝室长做到“宗教信息要报、心理健康要报、夜不归宿要报、舆情信息要报、安全突发要报”。</w:t>
      </w:r>
    </w:p>
    <w:p w14:paraId="7924E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四）做好家校的沟通联动工作。重视与家长的联系，要建立班级学生家长微信群，与学生家长尤其是特殊关注学生家长开展实地走访、微信、电话等形式的联系，与家长沟通学生在校表现，反馈学习情况，听取家长意见，共同做好学生的帮扶和教育工作，促进学生的健康成长。</w:t>
      </w:r>
    </w:p>
    <w:p w14:paraId="561C6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（五）每年组织开展“国家宗教政策、网络素养与安全、防范电信诈骗、学风考风建设、心理健康教育”等主题班会。</w:t>
      </w:r>
    </w:p>
    <w:p w14:paraId="42260F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四、班主任的培训培养</w:t>
      </w:r>
    </w:p>
    <w:p w14:paraId="224EC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（一）班主任队伍实行校院双重领导体制。党委学生工作部进行宏观管理和指导，加强班主任培训制度建设，编制班主任工作手册。</w:t>
      </w:r>
    </w:p>
    <w:p w14:paraId="40625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（二）学院负责具体管理和培养，每月召开班主任例会，了解班主任工作近况，并针对班主任的意见和建议开展和调整相关工作。</w:t>
      </w:r>
    </w:p>
    <w:p w14:paraId="055B9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三）结合不同年级班主任工作的内容、特点，制定班主任培训计划，每学年班主任参加业务培训不少于10个学时；坚持日常培训和专题培训相结合，定期培训与不定期培训相结合，重点举办培训会和交流会，做到先培训后上岗；结合日常管理和校园文化活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为班主任与辅导员、学生的和谐互动创造有利条件。</w:t>
      </w:r>
    </w:p>
    <w:p w14:paraId="69018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五、班主任的考核工作</w:t>
      </w:r>
    </w:p>
    <w:p w14:paraId="1340D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班主任考核工作由党委学生工作部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牵头负责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，由学院具体负责实施，每学年考核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次，一般在每年5月份启动。从事班主任岗工作未满6个月或者休产假、挂职的不参与考核。</w:t>
      </w:r>
    </w:p>
    <w:p w14:paraId="3BF60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/>
        </w:rPr>
        <w:t>（一）考核程序</w:t>
      </w:r>
    </w:p>
    <w:p w14:paraId="43688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1．自我总结：班主任根据工作职责要求，实事求是地总结一学年的工作，填写《班主任工作考核表》，以书面报告形式递交学院。</w:t>
      </w:r>
    </w:p>
    <w:p w14:paraId="73FF5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2．学生测评：党委学生工作部组织开展班主任工作情况的学生测评，形成学生对班主任工作的整体评价。在测评统计时去掉前10%和后10%的分数，所得平均分为该项得分。</w:t>
      </w:r>
    </w:p>
    <w:p w14:paraId="5CB5D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3．学院测评：各学院根据班主任的实际表现和工作实绩对其工作情况进行测评，所得平均分即为该项得分。</w:t>
      </w:r>
    </w:p>
    <w:p w14:paraId="2B453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4．学院考核：依据考核办法，对班主任工作考核等级予以确定，并进行为期5天的公示，公示无异议后将相关材料报送党委学生工作部。</w:t>
      </w:r>
    </w:p>
    <w:p w14:paraId="606B7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5．学校审定：学校对各学院班主任考核材料进行审查，确定班主任工作考核等级。班主任工作考核结果归入教师个人档案，作为晋升、提级、评优的重要依据。</w:t>
      </w:r>
    </w:p>
    <w:p w14:paraId="63F24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楷体_GB2312" w:hAnsi="楷体_GB2312" w:eastAsia="楷体_GB2312" w:cs="楷体_GB2312"/>
          <w:kern w:val="0"/>
          <w:sz w:val="32"/>
          <w:szCs w:val="32"/>
          <w:highlight w:val="none"/>
          <w:lang w:val="en-US" w:eastAsia="zh-CN"/>
        </w:rPr>
        <w:t>（二）考核办法</w:t>
      </w:r>
    </w:p>
    <w:p w14:paraId="6D6A9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1.班主任工作考核内容由“基础工作考核”“评议考核”</w:t>
      </w:r>
    </w:p>
    <w:p w14:paraId="54741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“业绩考核”和“附加分”四部分构成，每部分均按分值从高到低进行排序，产生相应的名次。</w:t>
      </w:r>
    </w:p>
    <w:p w14:paraId="38EBC791">
      <w:pPr>
        <w:widowControl w:val="0"/>
        <w:ind w:firstLine="420" w:firstLineChars="200"/>
        <w:jc w:val="both"/>
        <w:rPr>
          <w:rFonts w:hint="default" w:ascii="Times New Roman" w:hAnsi="Times New Roman" w:eastAsia="仿宋_GB2312" w:cs="Times New Roman"/>
          <w:kern w:val="2"/>
          <w:sz w:val="21"/>
          <w:szCs w:val="24"/>
          <w:highlight w:val="none"/>
          <w:lang w:val="en-US" w:eastAsia="zh-CN" w:bidi="ar-SA"/>
        </w:rPr>
      </w:pPr>
    </w:p>
    <w:tbl>
      <w:tblPr>
        <w:tblStyle w:val="4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155"/>
        <w:gridCol w:w="1662"/>
        <w:gridCol w:w="3437"/>
        <w:gridCol w:w="2140"/>
      </w:tblGrid>
      <w:tr w14:paraId="23A6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496" w:type="dxa"/>
            <w:gridSpan w:val="3"/>
            <w:vAlign w:val="center"/>
          </w:tcPr>
          <w:p w14:paraId="6A739C1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考核内容</w:t>
            </w:r>
          </w:p>
        </w:tc>
        <w:tc>
          <w:tcPr>
            <w:tcW w:w="3437" w:type="dxa"/>
            <w:vAlign w:val="center"/>
          </w:tcPr>
          <w:p w14:paraId="63CCEC1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考核标准</w:t>
            </w:r>
          </w:p>
        </w:tc>
        <w:tc>
          <w:tcPr>
            <w:tcW w:w="2140" w:type="dxa"/>
            <w:vAlign w:val="center"/>
          </w:tcPr>
          <w:p w14:paraId="7CBC9E6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考核办法</w:t>
            </w:r>
          </w:p>
        </w:tc>
      </w:tr>
      <w:tr w14:paraId="6F56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Merge w:val="restart"/>
            <w:vAlign w:val="center"/>
          </w:tcPr>
          <w:p w14:paraId="1441BC82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基础工作（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满分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45分）</w:t>
            </w:r>
          </w:p>
        </w:tc>
        <w:tc>
          <w:tcPr>
            <w:tcW w:w="2817" w:type="dxa"/>
            <w:gridSpan w:val="2"/>
            <w:vAlign w:val="center"/>
          </w:tcPr>
          <w:p w14:paraId="4705A08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出勤（满分10分）</w:t>
            </w:r>
          </w:p>
        </w:tc>
        <w:tc>
          <w:tcPr>
            <w:tcW w:w="3437" w:type="dxa"/>
            <w:vAlign w:val="center"/>
          </w:tcPr>
          <w:p w14:paraId="466C3EC8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按时参加学校、学院组织的有关班主任工作会议，无故缺勤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次扣2分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扣完为止。</w:t>
            </w:r>
          </w:p>
        </w:tc>
        <w:tc>
          <w:tcPr>
            <w:tcW w:w="2140" w:type="dxa"/>
            <w:vAlign w:val="center"/>
          </w:tcPr>
          <w:p w14:paraId="66D142D9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学院根据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会议签到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赋分</w:t>
            </w:r>
          </w:p>
        </w:tc>
      </w:tr>
      <w:tr w14:paraId="6337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79" w:type="dxa"/>
            <w:vMerge w:val="continue"/>
          </w:tcPr>
          <w:p w14:paraId="2BBAA879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55" w:type="dxa"/>
            <w:vMerge w:val="restart"/>
            <w:vAlign w:val="center"/>
          </w:tcPr>
          <w:p w14:paraId="7379EF1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highlight w:val="none"/>
              </w:rPr>
              <w:t>日常工作</w:t>
            </w:r>
          </w:p>
          <w:p w14:paraId="6207073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（满分35分）</w:t>
            </w:r>
          </w:p>
        </w:tc>
        <w:tc>
          <w:tcPr>
            <w:tcW w:w="1662" w:type="dxa"/>
            <w:vAlign w:val="center"/>
          </w:tcPr>
          <w:p w14:paraId="4310E31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班会</w:t>
            </w:r>
          </w:p>
          <w:p w14:paraId="7ABB43C8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（满分10分）</w:t>
            </w:r>
          </w:p>
        </w:tc>
        <w:tc>
          <w:tcPr>
            <w:tcW w:w="3437" w:type="dxa"/>
            <w:vAlign w:val="center"/>
          </w:tcPr>
          <w:p w14:paraId="35085468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每学期举行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以上主题班会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缺1次扣2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分。</w:t>
            </w:r>
          </w:p>
        </w:tc>
        <w:tc>
          <w:tcPr>
            <w:tcW w:w="2140" w:type="dxa"/>
            <w:vAlign w:val="center"/>
          </w:tcPr>
          <w:p w14:paraId="140EEDCE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学院根据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《班主任手册》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等赋分</w:t>
            </w:r>
          </w:p>
        </w:tc>
      </w:tr>
      <w:tr w14:paraId="2014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79" w:type="dxa"/>
            <w:vMerge w:val="continue"/>
          </w:tcPr>
          <w:p w14:paraId="28DAFE50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3F9B0BB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62" w:type="dxa"/>
            <w:vAlign w:val="center"/>
          </w:tcPr>
          <w:p w14:paraId="5F1968C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谈心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谈话</w:t>
            </w:r>
          </w:p>
          <w:p w14:paraId="3C7AFC6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（满分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3437" w:type="dxa"/>
            <w:vAlign w:val="center"/>
          </w:tcPr>
          <w:p w14:paraId="3C1CFE11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与学生谈心或学习指导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次加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0.5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未对意识形态领域纳管的学生开展每月谈话教育的，扣5分。</w:t>
            </w:r>
          </w:p>
        </w:tc>
        <w:tc>
          <w:tcPr>
            <w:tcW w:w="2140" w:type="dxa"/>
            <w:vAlign w:val="center"/>
          </w:tcPr>
          <w:p w14:paraId="5028CB5D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学院根据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《班主任手册》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和学生反馈情况赋分</w:t>
            </w:r>
          </w:p>
        </w:tc>
      </w:tr>
      <w:tr w14:paraId="1D08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9" w:type="dxa"/>
            <w:vMerge w:val="continue"/>
          </w:tcPr>
          <w:p w14:paraId="387E7B5A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</w:p>
        </w:tc>
        <w:tc>
          <w:tcPr>
            <w:tcW w:w="1155" w:type="dxa"/>
            <w:vMerge w:val="continue"/>
            <w:vAlign w:val="center"/>
          </w:tcPr>
          <w:p w14:paraId="7B15854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62" w:type="dxa"/>
            <w:vAlign w:val="center"/>
          </w:tcPr>
          <w:p w14:paraId="09E78A5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下寝室</w:t>
            </w:r>
          </w:p>
          <w:p w14:paraId="4B06788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（满分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3437" w:type="dxa"/>
            <w:vAlign w:val="center"/>
          </w:tcPr>
          <w:p w14:paraId="637F7B45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每月下寝室2次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及以上，加1分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，每月下寝室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加0.5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未下寝室不加分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2140" w:type="dxa"/>
            <w:vAlign w:val="center"/>
          </w:tcPr>
          <w:p w14:paraId="5F3FF827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学院根据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《教师走访登记表》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等情况赋分</w:t>
            </w:r>
          </w:p>
        </w:tc>
      </w:tr>
      <w:tr w14:paraId="532E4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34" w:type="dxa"/>
            <w:gridSpan w:val="2"/>
            <w:vMerge w:val="restart"/>
            <w:vAlign w:val="center"/>
          </w:tcPr>
          <w:p w14:paraId="586A13E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评议考核</w:t>
            </w:r>
          </w:p>
          <w:p w14:paraId="299D5EF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（满分30分）</w:t>
            </w:r>
          </w:p>
        </w:tc>
        <w:tc>
          <w:tcPr>
            <w:tcW w:w="5099" w:type="dxa"/>
            <w:gridSpan w:val="2"/>
            <w:vAlign w:val="center"/>
          </w:tcPr>
          <w:p w14:paraId="25631BA2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学生评议（满分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2140" w:type="dxa"/>
            <w:vAlign w:val="center"/>
          </w:tcPr>
          <w:p w14:paraId="00C24148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学工系统评议</w:t>
            </w:r>
          </w:p>
        </w:tc>
      </w:tr>
      <w:tr w14:paraId="4464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34" w:type="dxa"/>
            <w:gridSpan w:val="2"/>
            <w:vMerge w:val="continue"/>
            <w:vAlign w:val="center"/>
          </w:tcPr>
          <w:p w14:paraId="2BFCACD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099" w:type="dxa"/>
            <w:gridSpan w:val="2"/>
            <w:vAlign w:val="center"/>
          </w:tcPr>
          <w:p w14:paraId="0BA04FA5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学院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评议（满分1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2140" w:type="dxa"/>
            <w:vAlign w:val="center"/>
          </w:tcPr>
          <w:p w14:paraId="43EDDBF5"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学院组织评议</w:t>
            </w:r>
          </w:p>
        </w:tc>
      </w:tr>
      <w:tr w14:paraId="5D47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34" w:type="dxa"/>
            <w:gridSpan w:val="2"/>
            <w:vMerge w:val="restart"/>
            <w:vAlign w:val="center"/>
          </w:tcPr>
          <w:p w14:paraId="1E0E921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业绩考核</w:t>
            </w:r>
          </w:p>
          <w:p w14:paraId="15D8FAB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（满分25分）</w:t>
            </w:r>
          </w:p>
        </w:tc>
        <w:tc>
          <w:tcPr>
            <w:tcW w:w="1662" w:type="dxa"/>
            <w:vAlign w:val="center"/>
          </w:tcPr>
          <w:p w14:paraId="3981150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学风考核</w:t>
            </w:r>
          </w:p>
          <w:p w14:paraId="6EC05C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（满分10分）</w:t>
            </w:r>
          </w:p>
        </w:tc>
        <w:tc>
          <w:tcPr>
            <w:tcW w:w="3437" w:type="dxa"/>
            <w:vAlign w:val="center"/>
          </w:tcPr>
          <w:p w14:paraId="51821C20">
            <w:pPr>
              <w:widowControl w:val="0"/>
              <w:spacing w:after="0" w:line="380" w:lineRule="exact"/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  <w:t>优、良、中、差四个等级，优不超过20%，良不超过30%，中不低于40%，分别计10分、8分、6分、3分。</w:t>
            </w:r>
          </w:p>
        </w:tc>
        <w:tc>
          <w:tcPr>
            <w:tcW w:w="2140" w:type="dxa"/>
            <w:vAlign w:val="center"/>
          </w:tcPr>
          <w:p w14:paraId="2467FD0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学院提供</w:t>
            </w:r>
          </w:p>
        </w:tc>
      </w:tr>
      <w:tr w14:paraId="1A1AE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34" w:type="dxa"/>
            <w:gridSpan w:val="2"/>
            <w:vMerge w:val="continue"/>
            <w:vAlign w:val="center"/>
          </w:tcPr>
          <w:p w14:paraId="7B54BFF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62" w:type="dxa"/>
            <w:vAlign w:val="center"/>
          </w:tcPr>
          <w:p w14:paraId="2F87140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纪律考核</w:t>
            </w:r>
          </w:p>
          <w:p w14:paraId="3366F7C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（满分10分）</w:t>
            </w:r>
          </w:p>
        </w:tc>
        <w:tc>
          <w:tcPr>
            <w:tcW w:w="3437" w:type="dxa"/>
            <w:vAlign w:val="center"/>
          </w:tcPr>
          <w:p w14:paraId="23808D2B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有警告处分的学生，扣1分/人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；有严重警告处分的学生，扣2分/人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；有记过处分的学生，扣3分/人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；有留校察看处分的学生，扣5分/人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；有开除学籍处分的学生，扣10分。</w:t>
            </w:r>
          </w:p>
        </w:tc>
        <w:tc>
          <w:tcPr>
            <w:tcW w:w="2140" w:type="dxa"/>
            <w:vAlign w:val="center"/>
          </w:tcPr>
          <w:p w14:paraId="02B3C57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学院提供</w:t>
            </w:r>
          </w:p>
        </w:tc>
      </w:tr>
      <w:tr w14:paraId="010B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gridSpan w:val="2"/>
            <w:vMerge w:val="continue"/>
            <w:vAlign w:val="center"/>
          </w:tcPr>
          <w:p w14:paraId="400CA83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62" w:type="dxa"/>
            <w:vAlign w:val="center"/>
          </w:tcPr>
          <w:p w14:paraId="2D9AF9B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各类竞赛</w:t>
            </w:r>
          </w:p>
          <w:p w14:paraId="0AA6393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（满分5分）</w:t>
            </w:r>
          </w:p>
        </w:tc>
        <w:tc>
          <w:tcPr>
            <w:tcW w:w="3437" w:type="dxa"/>
            <w:vAlign w:val="center"/>
          </w:tcPr>
          <w:p w14:paraId="63565D3F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班级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学生获得市级以上奖励，班主任加1分；省级奖励，班主任加2分；国家级以上奖励加5分。</w:t>
            </w:r>
          </w:p>
        </w:tc>
        <w:tc>
          <w:tcPr>
            <w:tcW w:w="2140" w:type="dxa"/>
            <w:vAlign w:val="center"/>
          </w:tcPr>
          <w:p w14:paraId="6CC78E88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班主任提供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学院审核</w:t>
            </w:r>
          </w:p>
        </w:tc>
      </w:tr>
      <w:tr w14:paraId="58B91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4" w:type="dxa"/>
            <w:gridSpan w:val="2"/>
            <w:vAlign w:val="center"/>
          </w:tcPr>
          <w:p w14:paraId="1ECD4B5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附加分</w:t>
            </w:r>
          </w:p>
          <w:p w14:paraId="4A545A0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（满分10分）</w:t>
            </w:r>
          </w:p>
        </w:tc>
        <w:tc>
          <w:tcPr>
            <w:tcW w:w="5099" w:type="dxa"/>
            <w:gridSpan w:val="2"/>
          </w:tcPr>
          <w:p w14:paraId="40B25E8B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1.毕业班班主任所带班级签约率达到100%加5分;班级签约率达到95%加4分; 班级签约率达到90%加3分；班级签约率达到85%加2分；班级签约率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低于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85%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不加分。</w:t>
            </w:r>
          </w:p>
          <w:p w14:paraId="7A10CC95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2. 班主任所带班级获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国家级荣誉加10分；省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荣誉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分；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荣誉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加3分；校级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荣誉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加1分。</w:t>
            </w:r>
          </w:p>
        </w:tc>
        <w:tc>
          <w:tcPr>
            <w:tcW w:w="2140" w:type="dxa"/>
          </w:tcPr>
          <w:p w14:paraId="76B5E56E"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签约率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从招生就业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处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查询(以6月20日前签的就业协议书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或者就业合同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为准)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荣誉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由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班主任提供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学院审核</w:t>
            </w:r>
          </w:p>
        </w:tc>
      </w:tr>
    </w:tbl>
    <w:p w14:paraId="307AA6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2.班主任工作考核结果分为优秀、良好、合格、不合格4个等级。优秀率不超过学院班主任人数的10%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zh-CN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优良率不超过本学院班主任人数的60%。</w:t>
      </w:r>
    </w:p>
    <w:p w14:paraId="208B1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3.班主任工作考核达到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合格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及以上等级的，须同时符合下列3项条件（毕业班班主任须同时符合其中2项）：</w:t>
      </w:r>
    </w:p>
    <w:p w14:paraId="229C96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（1）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学年内主持主题班会6次及以上；</w:t>
      </w:r>
    </w:p>
    <w:p w14:paraId="082817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（2）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学年内参加班级集体活动6次及以上；</w:t>
      </w:r>
    </w:p>
    <w:p w14:paraId="6E8AB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（3）与班内50%以上同学家长沟通交流（包括面对面交流、网络交流、书信交流等形式）1次及以上。</w:t>
      </w:r>
    </w:p>
    <w:p w14:paraId="7BB8BB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4.有下列情况之一且学生评议分不低于80的，当年考核直接评为“优秀”，指标单列：</w:t>
      </w:r>
    </w:p>
    <w:p w14:paraId="3CBCF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所带班级荣获省级及以上荣誉称号的；</w:t>
      </w:r>
    </w:p>
    <w:p w14:paraId="21D374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所带班级升学率超过20%的；</w:t>
      </w:r>
    </w:p>
    <w:p w14:paraId="49B351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 w:bidi="ar-SA"/>
        </w:rPr>
        <w:t>所带班级留温率超过45%的。</w:t>
      </w:r>
    </w:p>
    <w:p w14:paraId="09AFF7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5.有下列情况，当年考核不得评为“良好”及以上。</w:t>
      </w:r>
    </w:p>
    <w:p w14:paraId="3779C3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 w:bidi="ar-SA"/>
        </w:rPr>
        <w:t>所带班级在抵御和防范宗教向校园渗透工作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 w:bidi="ar-SA"/>
        </w:rPr>
        <w:t>，班主任未掌握相关信息、未开展信教学生教育管理和引导工作，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导致发生意识形态事件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highlight w:val="none"/>
          <w:lang w:eastAsia="zh-CN" w:bidi="ar-SA"/>
        </w:rPr>
        <w:t>，造成不良影响的。</w:t>
      </w:r>
    </w:p>
    <w:p w14:paraId="0CDB4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楷体_GB2312" w:hAnsi="楷体_GB2312" w:eastAsia="楷体_GB2312" w:cs="楷体_GB2312"/>
          <w:kern w:val="0"/>
          <w:sz w:val="32"/>
          <w:szCs w:val="32"/>
          <w:highlight w:val="none"/>
          <w:lang w:val="en-US" w:eastAsia="zh-CN"/>
        </w:rPr>
        <w:t>（三）结果运用</w:t>
      </w:r>
    </w:p>
    <w:p w14:paraId="5919A0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1.青年教师晋升高一级专业技术职务，须有1年及以上担任班主任工作经历，且有考核良好及以上记录。</w:t>
      </w:r>
    </w:p>
    <w:p w14:paraId="5BA77E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2.班主任岗位津贴原则上按每学期每生40元发放，考核为优秀的班主任一次性发放奖金1000元，各学院可根据本院实际情况适当调整，离岗即停止发放。</w:t>
      </w:r>
    </w:p>
    <w:p w14:paraId="172338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3.班主任工作考核作为教师专业技术职务评审、教师岗位聘任和党政管理干部选拔的重要依据。任现职以来获得过优秀等级的班主任，在同等条件下，优先晋升或聘任高一级专业技术职务。</w:t>
      </w:r>
    </w:p>
    <w:p w14:paraId="665F04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4.每年开展优秀班主任评选和最受学生爱戴的班主任评选，由学校统一发文进行表彰与奖励。</w:t>
      </w:r>
    </w:p>
    <w:p w14:paraId="738F4F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5.在个人年度工作考核或其他荣誉评选中，同等条件下优先考虑班主任工作考核等级为优秀的教师。</w:t>
      </w:r>
    </w:p>
    <w:p w14:paraId="6EBC6F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6.班主任工作考核不合格的，学校视具体情况可取消其担任班主任的资格。</w:t>
      </w:r>
    </w:p>
    <w:p w14:paraId="06C50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六、附  则</w:t>
      </w:r>
    </w:p>
    <w:p w14:paraId="074769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本办法自发文之日起实施，由党委学生工作部负责解释。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原《温州理工学院班主任工作管理办法（试行）》（温理工党委〔2023〕10号）同时废止。</w:t>
      </w:r>
    </w:p>
    <w:p w14:paraId="76954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 w14:paraId="38D4B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 w14:paraId="51DFF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 w14:paraId="0BA3DD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 w14:paraId="49EDE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 w14:paraId="30C23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 w14:paraId="58F37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 w14:paraId="3727B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 w14:paraId="73F10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 w14:paraId="2BD07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 w14:paraId="664AA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 w14:paraId="1ADBF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 w14:paraId="2E2EB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 w14:paraId="09D57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tbl>
      <w:tblPr>
        <w:tblStyle w:val="4"/>
        <w:tblpPr w:leftFromText="180" w:rightFromText="180" w:vertAnchor="text" w:horzAnchor="page" w:tblpX="1778" w:tblpY="3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 w14:paraId="5CCFE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03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7883E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600" w:lineRule="exact"/>
              <w:ind w:right="0" w:firstLine="280" w:firstLineChars="1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中共温州理工学院委员会办公室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日印发</w:t>
            </w:r>
          </w:p>
        </w:tc>
      </w:tr>
    </w:tbl>
    <w:p w14:paraId="6B3F5132"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C22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E4E5F3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E4E5F3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7F73FD"/>
    <w:multiLevelType w:val="singleLevel"/>
    <w:tmpl w:val="D37F73F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b0q6+rEDjNM6UQ4VBIB74dTkrtk=" w:salt="hVk5fSOwxHpaZsR5LjV/N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F2802"/>
    <w:rsid w:val="28FF17CB"/>
    <w:rsid w:val="29075C21"/>
    <w:rsid w:val="3BA14930"/>
    <w:rsid w:val="492B6918"/>
    <w:rsid w:val="58260F8E"/>
    <w:rsid w:val="5AAF7D22"/>
    <w:rsid w:val="79E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2069</Words>
  <Characters>2098</Characters>
  <Lines>0</Lines>
  <Paragraphs>0</Paragraphs>
  <TotalTime>2</TotalTime>
  <ScaleCrop>false</ScaleCrop>
  <LinksUpToDate>false</LinksUpToDate>
  <CharactersWithSpaces>2144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2025-02-17T06:00:00Z</dcterms:created>
  <dc:creator>欧欧</dc:creator>
  <cp:lastModifiedBy>欧欧</cp:lastModifiedBy>
  <cp:lastPrinted>2025-02-17T06:11:00Z</cp:lastPrinted>
  <dcterms:modified xsi:type="dcterms:W3CDTF">2025-03-04T00:57:19Z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0347AC5F66B843FF9A4F984B81BE707B_11</vt:lpwstr>
  </property>
  <property fmtid="{D5CDD505-2E9C-101B-9397-08002B2CF9AE}" pid="4" name="KSOTemplateDocerSaveRecord">
    <vt:lpwstr>eyJoZGlkIjoiNmY2ODQ3ZGMxYTUwOThhMDUyYjlmZDdjOTE2ODEwYzciLCJ1c2VySWQiOiIyMzE3MDQ0MjAifQ==</vt:lpwstr>
  </property>
</Properties>
</file>